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400E7" w:rsidP="008400E7">
      <w:pPr>
        <w:pageBreakBefore/>
        <w:jc w:val="center"/>
        <w:rPr>
          <w:b/>
          <w:bCs/>
        </w:rPr>
      </w:pPr>
    </w:p>
    <w:p w:rsidR="00000000" w:rsidRDefault="008400E7" w:rsidP="008400E7">
      <w:pPr>
        <w:jc w:val="center"/>
        <w:rPr>
          <w:b/>
          <w:bCs/>
        </w:rPr>
      </w:pPr>
      <w:r>
        <w:rPr>
          <w:b/>
          <w:bCs/>
        </w:rPr>
        <w:t>TOURNAMENT OVERTIME SHEET</w:t>
      </w:r>
    </w:p>
    <w:p w:rsidR="00000000" w:rsidRDefault="008400E7" w:rsidP="008400E7">
      <w:pPr>
        <w:jc w:val="center"/>
      </w:pPr>
      <w:r>
        <w:t>Stoney Creek Minor Hockey Tournaments</w:t>
      </w:r>
    </w:p>
    <w:p w:rsidR="00000000" w:rsidRDefault="008400E7">
      <w:pPr>
        <w:jc w:val="center"/>
        <w:rPr>
          <w:sz w:val="18"/>
          <w:szCs w:val="18"/>
        </w:rPr>
      </w:pPr>
    </w:p>
    <w:p w:rsidR="00000000" w:rsidRDefault="008400E7">
      <w:r>
        <w:t>Team Name</w:t>
      </w:r>
      <w:proofErr w:type="gramStart"/>
      <w:r>
        <w:t>:_</w:t>
      </w:r>
      <w:proofErr w:type="gramEnd"/>
      <w:r>
        <w:t>_________________________</w:t>
      </w:r>
      <w:r>
        <w:tab/>
      </w:r>
      <w:r>
        <w:tab/>
      </w:r>
      <w:r>
        <w:tab/>
        <w:t>Division:___________________________</w:t>
      </w:r>
    </w:p>
    <w:p w:rsidR="00000000" w:rsidRDefault="008400E7">
      <w:pPr>
        <w:rPr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7"/>
        <w:gridCol w:w="1153"/>
        <w:gridCol w:w="6965"/>
      </w:tblGrid>
      <w:tr w:rsidR="00000000"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Player #</w:t>
            </w: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Player Name</w:t>
            </w:r>
          </w:p>
        </w:tc>
      </w:tr>
      <w:tr w:rsidR="00000000">
        <w:tc>
          <w:tcPr>
            <w:tcW w:w="2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on 3</w:t>
            </w:r>
          </w:p>
          <w:p w:rsidR="00000000" w:rsidRDefault="008400E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minute)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400E7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on 3</w:t>
            </w:r>
          </w:p>
          <w:p w:rsidR="00000000" w:rsidRDefault="008400E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minute)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on 1    (1 minute)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on 1    (1 minute)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Penalty Shooter #1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Penalty Shooter #2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Penalty Shooter #3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Penalty Shooter #4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Penalty Shooter #5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Penalty Shooter #6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Penalty Shooter #7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Penalty Shooter #8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Penalty Shooter #9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10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400E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(return to top of list, contin</w:t>
            </w:r>
            <w:r>
              <w:rPr>
                <w:sz w:val="18"/>
                <w:szCs w:val="18"/>
              </w:rPr>
              <w:t>ue to follow rule # 6)</w:t>
            </w:r>
          </w:p>
        </w:tc>
      </w:tr>
    </w:tbl>
    <w:p w:rsidR="00000000" w:rsidRDefault="008400E7"/>
    <w:p w:rsidR="00000000" w:rsidRDefault="008400E7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Overtime Rules</w:t>
      </w:r>
    </w:p>
    <w:p w:rsidR="00000000" w:rsidRDefault="008400E7">
      <w:pPr>
        <w:rPr>
          <w:b/>
          <w:bCs/>
          <w:sz w:val="20"/>
          <w:szCs w:val="20"/>
          <w:u w:val="single"/>
        </w:rPr>
      </w:pPr>
    </w:p>
    <w:p w:rsidR="00000000" w:rsidRDefault="008400E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Sudden death, first goal wins.</w:t>
      </w:r>
    </w:p>
    <w:p w:rsidR="00000000" w:rsidRDefault="008400E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Each overtime segment is 1 minute in length.</w:t>
      </w:r>
    </w:p>
    <w:p w:rsidR="00000000" w:rsidRDefault="008400E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player substitutions during overtime, except in the event of injury.  The next player on the list is the first substitute.</w:t>
      </w:r>
    </w:p>
    <w:p w:rsidR="00000000" w:rsidRDefault="008400E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number of</w:t>
      </w:r>
      <w:r>
        <w:rPr>
          <w:sz w:val="20"/>
          <w:szCs w:val="20"/>
        </w:rPr>
        <w:t xml:space="preserve"> players which a team must include on their overtime list is determined by the roster with the fewest skaters to begin the game.</w:t>
      </w:r>
    </w:p>
    <w:p w:rsidR="00000000" w:rsidRDefault="008400E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Goalies must remain on </w:t>
      </w:r>
      <w:r>
        <w:rPr>
          <w:sz w:val="20"/>
          <w:szCs w:val="20"/>
        </w:rPr>
        <w:t>ice at all times, except for a delayed penalty call.</w:t>
      </w:r>
    </w:p>
    <w:p w:rsidR="00000000" w:rsidRDefault="008400E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player may play a second shift (or penalty shot</w:t>
      </w:r>
      <w:r>
        <w:rPr>
          <w:sz w:val="20"/>
          <w:szCs w:val="20"/>
        </w:rPr>
        <w:t>), until every player has played one shift (or penalty shot). No player may play a third shift until each player has played two shifts, etc.</w:t>
      </w:r>
    </w:p>
    <w:p w:rsidR="00000000" w:rsidRDefault="008400E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the event of injury or suspension, every player moves up one position on the list.  (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. follow the list in the </w:t>
      </w:r>
      <w:r>
        <w:rPr>
          <w:sz w:val="20"/>
          <w:szCs w:val="20"/>
        </w:rPr>
        <w:t>order it is written, returning to the top of the list if necessary)</w:t>
      </w:r>
    </w:p>
    <w:p w:rsidR="00000000" w:rsidRDefault="008400E7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Penalties</w:t>
      </w:r>
    </w:p>
    <w:p w:rsidR="00000000" w:rsidRDefault="008400E7">
      <w:pPr>
        <w:numPr>
          <w:ilvl w:val="4"/>
          <w:numId w:val="2"/>
        </w:numPr>
        <w:tabs>
          <w:tab w:val="left" w:pos="1800"/>
        </w:tabs>
        <w:ind w:left="1800" w:hanging="450"/>
        <w:rPr>
          <w:sz w:val="20"/>
          <w:szCs w:val="20"/>
        </w:rPr>
      </w:pPr>
      <w:r>
        <w:rPr>
          <w:sz w:val="20"/>
          <w:szCs w:val="20"/>
        </w:rPr>
        <w:t xml:space="preserve">Penalties incurred during regulation time expire at the end of regulation.  Any player serving a </w:t>
      </w:r>
      <w:r>
        <w:rPr>
          <w:sz w:val="20"/>
          <w:szCs w:val="20"/>
          <w:u w:val="single"/>
        </w:rPr>
        <w:t>major penalty</w:t>
      </w:r>
      <w:r>
        <w:rPr>
          <w:sz w:val="20"/>
          <w:szCs w:val="20"/>
        </w:rPr>
        <w:t xml:space="preserve"> which does not expire before the end of regulation time will be mov</w:t>
      </w:r>
      <w:r>
        <w:rPr>
          <w:sz w:val="20"/>
          <w:szCs w:val="20"/>
        </w:rPr>
        <w:t>ed to the bottom of the overtime list.</w:t>
      </w:r>
    </w:p>
    <w:p w:rsidR="00000000" w:rsidRDefault="008400E7">
      <w:pPr>
        <w:numPr>
          <w:ilvl w:val="4"/>
          <w:numId w:val="2"/>
        </w:numPr>
        <w:tabs>
          <w:tab w:val="left" w:pos="1800"/>
        </w:tabs>
        <w:ind w:left="1800" w:hanging="450"/>
        <w:rPr>
          <w:sz w:val="20"/>
          <w:szCs w:val="20"/>
        </w:rPr>
      </w:pPr>
      <w:r>
        <w:rPr>
          <w:sz w:val="20"/>
          <w:szCs w:val="20"/>
        </w:rPr>
        <w:t>Minor penalties are 30 seconds in length.  Major penalties will result in the player being removed from the game.</w:t>
      </w:r>
    </w:p>
    <w:p w:rsidR="00000000" w:rsidRDefault="008400E7">
      <w:pPr>
        <w:numPr>
          <w:ilvl w:val="4"/>
          <w:numId w:val="2"/>
        </w:numPr>
        <w:tabs>
          <w:tab w:val="left" w:pos="1800"/>
        </w:tabs>
        <w:ind w:left="1800" w:hanging="450"/>
        <w:rPr>
          <w:sz w:val="20"/>
          <w:szCs w:val="20"/>
        </w:rPr>
      </w:pPr>
      <w:proofErr w:type="gramStart"/>
      <w:r>
        <w:rPr>
          <w:sz w:val="20"/>
          <w:szCs w:val="20"/>
        </w:rPr>
        <w:t>penalties</w:t>
      </w:r>
      <w:proofErr w:type="gramEnd"/>
      <w:r>
        <w:rPr>
          <w:sz w:val="20"/>
          <w:szCs w:val="20"/>
        </w:rPr>
        <w:t xml:space="preserve"> incurred during first 3 on 3 will be served in their entirety. At the conclusion of </w:t>
      </w:r>
      <w:r>
        <w:rPr>
          <w:sz w:val="20"/>
          <w:szCs w:val="20"/>
        </w:rPr>
        <w:t xml:space="preserve">overtime segment </w:t>
      </w:r>
      <w:r>
        <w:rPr>
          <w:sz w:val="20"/>
          <w:szCs w:val="20"/>
        </w:rPr>
        <w:t>1 a player playing in the next segment will replace the player in the penalty box to serve the remainder of the penalty.</w:t>
      </w:r>
    </w:p>
    <w:p w:rsidR="00000000" w:rsidRDefault="008400E7">
      <w:pPr>
        <w:numPr>
          <w:ilvl w:val="4"/>
          <w:numId w:val="2"/>
        </w:numPr>
        <w:tabs>
          <w:tab w:val="left" w:pos="1800"/>
        </w:tabs>
        <w:ind w:left="1800" w:hanging="450"/>
        <w:rPr>
          <w:sz w:val="20"/>
          <w:szCs w:val="20"/>
        </w:rPr>
      </w:pPr>
      <w:proofErr w:type="gramStart"/>
      <w:r>
        <w:rPr>
          <w:sz w:val="20"/>
          <w:szCs w:val="20"/>
        </w:rPr>
        <w:t>penalties</w:t>
      </w:r>
      <w:proofErr w:type="gramEnd"/>
      <w:r>
        <w:rPr>
          <w:sz w:val="20"/>
          <w:szCs w:val="20"/>
        </w:rPr>
        <w:t xml:space="preserve"> incurred during the second 3 on 3 segment will expire at the end of that segment.</w:t>
      </w:r>
      <w:bookmarkStart w:id="0" w:name="_GoBack"/>
      <w:bookmarkEnd w:id="0"/>
    </w:p>
    <w:p w:rsidR="00000000" w:rsidRDefault="008400E7">
      <w:pPr>
        <w:numPr>
          <w:ilvl w:val="4"/>
          <w:numId w:val="2"/>
        </w:numPr>
        <w:tabs>
          <w:tab w:val="left" w:pos="1800"/>
        </w:tabs>
        <w:ind w:left="1800" w:hanging="450"/>
        <w:rPr>
          <w:sz w:val="20"/>
          <w:szCs w:val="20"/>
        </w:rPr>
      </w:pPr>
      <w:proofErr w:type="gramStart"/>
      <w:r>
        <w:rPr>
          <w:sz w:val="20"/>
          <w:szCs w:val="20"/>
        </w:rPr>
        <w:t>penalties</w:t>
      </w:r>
      <w:proofErr w:type="gramEnd"/>
      <w:r>
        <w:rPr>
          <w:sz w:val="20"/>
          <w:szCs w:val="20"/>
        </w:rPr>
        <w:t xml:space="preserve"> incurred during the 1 </w:t>
      </w:r>
      <w:r>
        <w:rPr>
          <w:sz w:val="20"/>
          <w:szCs w:val="20"/>
        </w:rPr>
        <w:t>on 1 will result in a penalty shot.</w:t>
      </w:r>
    </w:p>
    <w:p w:rsidR="00000000" w:rsidRDefault="008400E7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>9.  Games tied following the second 1 on 1 overtime segment will be resolved with penalty shots.  Sudden Death.  Both teams shoot simultaneously.  Teams must send shooters in the order presented on the list, returning to</w:t>
      </w:r>
      <w:r>
        <w:rPr>
          <w:sz w:val="20"/>
          <w:szCs w:val="20"/>
        </w:rPr>
        <w:t xml:space="preserve"> the top of the list if necessary.</w:t>
      </w:r>
    </w:p>
    <w:sectPr w:rsidR="00000000">
      <w:pgSz w:w="12240" w:h="15840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Mang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0E7"/>
    <w:rsid w:val="0084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9A51027-8758-40CC-BC83-ED224A2C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4">
    <w:name w:val="WW8Num2z4"/>
    <w:rPr>
      <w:rFonts w:ascii="Times New Roman" w:eastAsia="SimSun" w:hAnsi="Times New Roman" w:cs="Manga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hruska</dc:creator>
  <cp:keywords/>
  <cp:lastModifiedBy>marlene hruska</cp:lastModifiedBy>
  <cp:revision>2</cp:revision>
  <cp:lastPrinted>2013-11-05T18:05:00Z</cp:lastPrinted>
  <dcterms:created xsi:type="dcterms:W3CDTF">2014-02-02T00:48:00Z</dcterms:created>
  <dcterms:modified xsi:type="dcterms:W3CDTF">2014-02-02T00:48:00Z</dcterms:modified>
</cp:coreProperties>
</file>